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770B" w14:textId="0D1EFF36" w:rsidR="00542B33" w:rsidRDefault="00542B33" w:rsidP="00542B33">
      <w:pPr>
        <w:pStyle w:val="NormaleWeb"/>
        <w:spacing w:before="0" w:beforeAutospacing="0" w:after="0" w:afterAutospacing="0"/>
        <w:rPr>
          <w:color w:val="393C3B"/>
          <w:sz w:val="30"/>
          <w:szCs w:val="30"/>
        </w:rPr>
      </w:pPr>
      <w:r>
        <w:rPr>
          <w:color w:val="393C3B"/>
          <w:sz w:val="30"/>
          <w:szCs w:val="30"/>
        </w:rPr>
        <w:t>SPERIMENTAZIONE PER FACILITARE LA RICARICA DEI VEICOLI ELETTRICI NELLE FASCE ORARIE NOTTURNE E FESTIVE</w:t>
      </w:r>
    </w:p>
    <w:p w14:paraId="6C1DE457" w14:textId="77777777" w:rsidR="00542B33" w:rsidRDefault="00542B33" w:rsidP="00542B33">
      <w:pPr>
        <w:pStyle w:val="NormaleWeb"/>
        <w:spacing w:before="0" w:beforeAutospacing="0" w:after="0" w:afterAutospacing="0"/>
        <w:rPr>
          <w:color w:val="393C3B"/>
          <w:sz w:val="30"/>
          <w:szCs w:val="30"/>
        </w:rPr>
      </w:pPr>
    </w:p>
    <w:p w14:paraId="60A96C9E" w14:textId="77777777" w:rsidR="00542B33" w:rsidRDefault="00542B33" w:rsidP="00542B33">
      <w:pPr>
        <w:pStyle w:val="NormaleWeb"/>
        <w:spacing w:before="0" w:beforeAutospacing="0" w:after="0" w:afterAutospacing="0"/>
        <w:rPr>
          <w:color w:val="393C3B"/>
          <w:sz w:val="30"/>
          <w:szCs w:val="30"/>
        </w:rPr>
      </w:pPr>
    </w:p>
    <w:p w14:paraId="50B5FC36" w14:textId="74F8A7CD" w:rsidR="00542B33" w:rsidRPr="00621019" w:rsidRDefault="00542B33" w:rsidP="00621019">
      <w:pPr>
        <w:pStyle w:val="NormaleWeb"/>
        <w:spacing w:before="0" w:beforeAutospacing="0" w:after="0" w:afterAutospacing="0"/>
        <w:jc w:val="both"/>
        <w:rPr>
          <w:color w:val="393C3B"/>
          <w:sz w:val="28"/>
          <w:szCs w:val="28"/>
        </w:rPr>
      </w:pPr>
      <w:r w:rsidRPr="00621019">
        <w:rPr>
          <w:color w:val="393C3B"/>
          <w:sz w:val="28"/>
          <w:szCs w:val="28"/>
        </w:rPr>
        <w:t>A partire dal</w:t>
      </w:r>
      <w:r w:rsidRPr="00621019">
        <w:rPr>
          <w:color w:val="393C3B"/>
          <w:sz w:val="28"/>
          <w:szCs w:val="28"/>
        </w:rPr>
        <w:t xml:space="preserve"> 3 maggio </w:t>
      </w:r>
      <w:r w:rsidR="00A24AFB" w:rsidRPr="00621019">
        <w:rPr>
          <w:color w:val="393C3B"/>
          <w:sz w:val="28"/>
          <w:szCs w:val="28"/>
        </w:rPr>
        <w:t xml:space="preserve">tutte le utenze domestiche, identificate ai sensi del Testo Integrato della Trasmissione dell’Arera  (art. 2.2), </w:t>
      </w:r>
      <w:r w:rsidRPr="00621019">
        <w:rPr>
          <w:color w:val="393C3B"/>
          <w:sz w:val="28"/>
          <w:szCs w:val="28"/>
        </w:rPr>
        <w:t>ch</w:t>
      </w:r>
      <w:r w:rsidR="00A24AFB" w:rsidRPr="00621019">
        <w:rPr>
          <w:color w:val="393C3B"/>
          <w:sz w:val="28"/>
          <w:szCs w:val="28"/>
        </w:rPr>
        <w:t>e</w:t>
      </w:r>
      <w:r w:rsidRPr="00621019">
        <w:rPr>
          <w:color w:val="393C3B"/>
          <w:sz w:val="28"/>
          <w:szCs w:val="28"/>
        </w:rPr>
        <w:t xml:space="preserve"> fosse</w:t>
      </w:r>
      <w:r w:rsidR="00A24AFB" w:rsidRPr="00621019">
        <w:rPr>
          <w:color w:val="393C3B"/>
          <w:sz w:val="28"/>
          <w:szCs w:val="28"/>
        </w:rPr>
        <w:t>ro</w:t>
      </w:r>
      <w:r w:rsidRPr="00621019">
        <w:rPr>
          <w:color w:val="393C3B"/>
          <w:sz w:val="28"/>
          <w:szCs w:val="28"/>
        </w:rPr>
        <w:t xml:space="preserve"> interessat</w:t>
      </w:r>
      <w:r w:rsidR="00A24AFB" w:rsidRPr="00621019">
        <w:rPr>
          <w:color w:val="393C3B"/>
          <w:sz w:val="28"/>
          <w:szCs w:val="28"/>
        </w:rPr>
        <w:t xml:space="preserve">e, </w:t>
      </w:r>
      <w:r w:rsidRPr="00621019">
        <w:rPr>
          <w:color w:val="393C3B"/>
          <w:sz w:val="28"/>
          <w:szCs w:val="28"/>
        </w:rPr>
        <w:t xml:space="preserve"> potr</w:t>
      </w:r>
      <w:r w:rsidR="00A24AFB" w:rsidRPr="00621019">
        <w:rPr>
          <w:color w:val="393C3B"/>
          <w:sz w:val="28"/>
          <w:szCs w:val="28"/>
        </w:rPr>
        <w:t>anno</w:t>
      </w:r>
      <w:r w:rsidRPr="00621019">
        <w:rPr>
          <w:color w:val="393C3B"/>
          <w:sz w:val="28"/>
          <w:szCs w:val="28"/>
        </w:rPr>
        <w:t xml:space="preserve"> inoltrare domanda per </w:t>
      </w:r>
      <w:r w:rsidRPr="00621019">
        <w:rPr>
          <w:b/>
          <w:bCs/>
          <w:color w:val="393C3B"/>
          <w:sz w:val="28"/>
          <w:szCs w:val="28"/>
        </w:rPr>
        <w:t>richiedere l'aumento automatico della potenza del contatore domestico a 6 kW, durante le fasce notturne dalle 23 di sera fino alle 7 del mattino successivo, di domenica e nei giorni festivi</w:t>
      </w:r>
      <w:r w:rsidRPr="00621019">
        <w:rPr>
          <w:color w:val="393C3B"/>
          <w:sz w:val="28"/>
          <w:szCs w:val="28"/>
        </w:rPr>
        <w:t>.</w:t>
      </w:r>
    </w:p>
    <w:p w14:paraId="709982C6" w14:textId="76634679" w:rsidR="00542B33" w:rsidRPr="00621019" w:rsidRDefault="00542B33" w:rsidP="00621019">
      <w:pPr>
        <w:pStyle w:val="NormaleWeb"/>
        <w:spacing w:before="0" w:beforeAutospacing="0" w:after="0" w:afterAutospacing="0"/>
        <w:jc w:val="both"/>
        <w:rPr>
          <w:color w:val="393C3B"/>
          <w:sz w:val="28"/>
          <w:szCs w:val="28"/>
        </w:rPr>
      </w:pPr>
      <w:r w:rsidRPr="00621019">
        <w:rPr>
          <w:color w:val="393C3B"/>
          <w:sz w:val="28"/>
          <w:szCs w:val="28"/>
        </w:rPr>
        <w:t>Sarà possibile presentare la domanda fino al 30 aprile 2023, mentre </w:t>
      </w:r>
      <w:r w:rsidRPr="00621019">
        <w:rPr>
          <w:b/>
          <w:bCs/>
          <w:color w:val="393C3B"/>
          <w:sz w:val="28"/>
          <w:szCs w:val="28"/>
        </w:rPr>
        <w:t xml:space="preserve">la sperimentazione partirà </w:t>
      </w:r>
      <w:r w:rsidR="00621019">
        <w:rPr>
          <w:b/>
          <w:bCs/>
          <w:color w:val="393C3B"/>
          <w:sz w:val="28"/>
          <w:szCs w:val="28"/>
        </w:rPr>
        <w:t xml:space="preserve">dal </w:t>
      </w:r>
      <w:r w:rsidRPr="00621019">
        <w:rPr>
          <w:b/>
          <w:bCs/>
          <w:color w:val="393C3B"/>
          <w:sz w:val="28"/>
          <w:szCs w:val="28"/>
        </w:rPr>
        <w:t>1 luglio 2021 fino al 31 dicembre 2023</w:t>
      </w:r>
      <w:r w:rsidRPr="00621019">
        <w:rPr>
          <w:color w:val="393C3B"/>
          <w:sz w:val="28"/>
          <w:szCs w:val="28"/>
        </w:rPr>
        <w:t>. L'iniziativa ovviamente ha come scopo la facilitazione dell'adozione di veicoli elettrici o ibridi ricaricabili, incentivando la ricarica casalinga, che ha modalità e costi vantaggiosi.</w:t>
      </w:r>
    </w:p>
    <w:p w14:paraId="7746DEFA" w14:textId="2CB091C0" w:rsidR="00A24AFB" w:rsidRPr="00621019" w:rsidRDefault="00A24AFB" w:rsidP="00621019">
      <w:pPr>
        <w:pStyle w:val="NormaleWeb"/>
        <w:spacing w:before="0" w:beforeAutospacing="0" w:after="0" w:afterAutospacing="0"/>
        <w:jc w:val="both"/>
        <w:rPr>
          <w:color w:val="393C3B"/>
          <w:sz w:val="28"/>
          <w:szCs w:val="28"/>
          <w:u w:val="single"/>
        </w:rPr>
      </w:pPr>
      <w:r w:rsidRPr="00621019">
        <w:rPr>
          <w:color w:val="393C3B"/>
          <w:sz w:val="28"/>
          <w:szCs w:val="28"/>
          <w:u w:val="single"/>
        </w:rPr>
        <w:t xml:space="preserve">La domanda dovrà essere inoltrata al GSE (gestore dei servizi energetici) direttamente dal sito internet </w:t>
      </w:r>
      <w:hyperlink r:id="rId4" w:history="1">
        <w:r w:rsidRPr="00621019">
          <w:rPr>
            <w:rStyle w:val="Collegamentoipertestuale"/>
            <w:sz w:val="28"/>
            <w:szCs w:val="28"/>
          </w:rPr>
          <w:t>www.gse.it</w:t>
        </w:r>
      </w:hyperlink>
      <w:r w:rsidR="0078091D" w:rsidRPr="00621019">
        <w:rPr>
          <w:color w:val="393C3B"/>
          <w:sz w:val="28"/>
          <w:szCs w:val="28"/>
          <w:u w:val="single"/>
        </w:rPr>
        <w:t xml:space="preserve"> e non, quindi, presso il proprio venditore.</w:t>
      </w:r>
    </w:p>
    <w:p w14:paraId="070E20DA" w14:textId="01BD31AF" w:rsidR="00A24AFB" w:rsidRPr="00621019" w:rsidRDefault="00A24AFB" w:rsidP="00621019">
      <w:pPr>
        <w:pStyle w:val="NormaleWeb"/>
        <w:spacing w:before="0" w:beforeAutospacing="0" w:after="0" w:afterAutospacing="0"/>
        <w:jc w:val="both"/>
        <w:rPr>
          <w:color w:val="393C3B"/>
          <w:sz w:val="28"/>
          <w:szCs w:val="28"/>
        </w:rPr>
      </w:pPr>
      <w:r w:rsidRPr="00621019">
        <w:rPr>
          <w:color w:val="393C3B"/>
          <w:sz w:val="28"/>
          <w:szCs w:val="28"/>
        </w:rPr>
        <w:t>Sarà quindi possibile ricaricare il proprio veicolo elettrico avendo la disponibilità di una potenza di 6 KW senza dover richiedere un aumento di potenza al proprio fornitore di energia elettrica, quindi senza dover sostenere costi fissi aggiuntivi dovuti all’incremento della potenza.</w:t>
      </w:r>
    </w:p>
    <w:p w14:paraId="4C3AD9FE" w14:textId="77777777" w:rsidR="00542B33" w:rsidRPr="00621019" w:rsidRDefault="00542B33" w:rsidP="00621019">
      <w:pPr>
        <w:pStyle w:val="NormaleWeb"/>
        <w:spacing w:before="0" w:beforeAutospacing="0" w:after="0" w:afterAutospacing="0"/>
        <w:jc w:val="both"/>
        <w:rPr>
          <w:color w:val="393C3B"/>
          <w:sz w:val="28"/>
          <w:szCs w:val="28"/>
        </w:rPr>
      </w:pPr>
      <w:r w:rsidRPr="00621019">
        <w:rPr>
          <w:color w:val="393C3B"/>
          <w:sz w:val="28"/>
          <w:szCs w:val="28"/>
        </w:rPr>
        <w:t>Così cita il sito del GSE, che ha recepito la delibera:</w:t>
      </w:r>
    </w:p>
    <w:p w14:paraId="08C9CD0E" w14:textId="77777777" w:rsidR="00542B33" w:rsidRPr="00621019" w:rsidRDefault="00542B33" w:rsidP="00621019">
      <w:pPr>
        <w:pStyle w:val="NormaleWeb"/>
        <w:spacing w:before="0" w:beforeAutospacing="0" w:after="0" w:afterAutospacing="0"/>
        <w:jc w:val="both"/>
        <w:rPr>
          <w:color w:val="393C3B"/>
          <w:sz w:val="28"/>
          <w:szCs w:val="28"/>
        </w:rPr>
      </w:pPr>
      <w:r w:rsidRPr="00621019">
        <w:rPr>
          <w:color w:val="393C3B"/>
          <w:sz w:val="28"/>
          <w:szCs w:val="28"/>
        </w:rPr>
        <w:t>"</w:t>
      </w:r>
      <w:r w:rsidRPr="00621019">
        <w:rPr>
          <w:rStyle w:val="Enfasicorsivo"/>
          <w:color w:val="393C3B"/>
          <w:sz w:val="28"/>
          <w:szCs w:val="28"/>
        </w:rPr>
        <w:t>La sperimentazione è finalizzata a promuovere la diversificazione dei carburanti e una mobilità più sostenibile e a minor impatto di CO2 in atmosfera, agevolando la possibilità di impiego delle forniture di energia elettrica esistenti in ambito privato, per la ricarica di veicoli elettrici.</w:t>
      </w:r>
    </w:p>
    <w:p w14:paraId="40CC3527" w14:textId="77777777" w:rsidR="00542B33" w:rsidRPr="00621019" w:rsidRDefault="00542B33" w:rsidP="00621019">
      <w:pPr>
        <w:pStyle w:val="NormaleWeb"/>
        <w:spacing w:before="0" w:beforeAutospacing="0" w:after="0" w:afterAutospacing="0"/>
        <w:jc w:val="both"/>
        <w:rPr>
          <w:color w:val="393C3B"/>
          <w:sz w:val="28"/>
          <w:szCs w:val="28"/>
        </w:rPr>
      </w:pPr>
      <w:r w:rsidRPr="00621019">
        <w:rPr>
          <w:rStyle w:val="Enfasicorsivo"/>
          <w:color w:val="393C3B"/>
          <w:sz w:val="28"/>
          <w:szCs w:val="28"/>
        </w:rPr>
        <w:t>Nello specifico, dal 1° luglio 2021 al 31 dicembre 2023, gli interessati potranno ricaricare il proprio veicolo elettrico grazie alla disponibilità di una potenza di almeno 6 kW, di notte, di domenica e negli altri giorni festivi, senza dover richiedere un aumento di potenza al proprio fornitore di energia.</w:t>
      </w:r>
    </w:p>
    <w:p w14:paraId="751FF34E" w14:textId="77777777" w:rsidR="00542B33" w:rsidRPr="00621019" w:rsidRDefault="00542B33" w:rsidP="00621019">
      <w:pPr>
        <w:pStyle w:val="NormaleWeb"/>
        <w:spacing w:before="0" w:beforeAutospacing="0" w:after="0" w:afterAutospacing="0"/>
        <w:jc w:val="both"/>
        <w:rPr>
          <w:color w:val="393C3B"/>
          <w:sz w:val="28"/>
          <w:szCs w:val="28"/>
        </w:rPr>
      </w:pPr>
      <w:r w:rsidRPr="00621019">
        <w:rPr>
          <w:rStyle w:val="Enfasicorsivo"/>
          <w:color w:val="393C3B"/>
          <w:sz w:val="28"/>
          <w:szCs w:val="28"/>
        </w:rPr>
        <w:t>L'iniziativa si rivolge ai clienti finali di energia elettrica connessi in bassa tensione e dotati di misuratori elettronici idonei. Le richieste di ammissione potranno essere presentate al GSE a partire dal 3 maggio 2021 e fino al 30 aprile 2023</w:t>
      </w:r>
      <w:r w:rsidRPr="00621019">
        <w:rPr>
          <w:color w:val="393C3B"/>
          <w:sz w:val="28"/>
          <w:szCs w:val="28"/>
        </w:rPr>
        <w:t>".</w:t>
      </w:r>
    </w:p>
    <w:p w14:paraId="65C5E4E1" w14:textId="091A742B" w:rsidR="00542B33" w:rsidRDefault="00542B33" w:rsidP="00621019">
      <w:pPr>
        <w:pStyle w:val="NormaleWeb"/>
        <w:spacing w:before="0" w:beforeAutospacing="0" w:after="0" w:afterAutospacing="0"/>
        <w:jc w:val="both"/>
        <w:rPr>
          <w:color w:val="393C3B"/>
          <w:sz w:val="30"/>
          <w:szCs w:val="30"/>
        </w:rPr>
      </w:pPr>
      <w:r w:rsidRPr="00621019">
        <w:rPr>
          <w:color w:val="393C3B"/>
          <w:sz w:val="28"/>
          <w:szCs w:val="28"/>
        </w:rPr>
        <w:t>Con la dicitura "misuratori elettronici idonei" si intendano </w:t>
      </w:r>
      <w:r w:rsidRPr="00621019">
        <w:rPr>
          <w:b/>
          <w:bCs/>
          <w:color w:val="393C3B"/>
          <w:sz w:val="28"/>
          <w:szCs w:val="28"/>
        </w:rPr>
        <w:t>wallbox e colonnine in grado di fornire misurazioni precise</w:t>
      </w:r>
      <w:r w:rsidRPr="00621019">
        <w:rPr>
          <w:color w:val="393C3B"/>
          <w:sz w:val="28"/>
          <w:szCs w:val="28"/>
        </w:rPr>
        <w:t>, escludendo quindi da questa iniziativa chi ricaricherebbe il proprio veicolo con normali prese di corrente domestiche o industriali. I clienti risparmierebbero dunque i soldi richiesta nelle normal</w:t>
      </w:r>
      <w:r w:rsidR="00621019">
        <w:rPr>
          <w:color w:val="393C3B"/>
          <w:sz w:val="28"/>
          <w:szCs w:val="28"/>
        </w:rPr>
        <w:t>i</w:t>
      </w:r>
      <w:r w:rsidRPr="00621019">
        <w:rPr>
          <w:color w:val="393C3B"/>
          <w:sz w:val="28"/>
          <w:szCs w:val="28"/>
        </w:rPr>
        <w:t xml:space="preserve"> procedura di richiesta di aumento potenza, e si ritroverebbero la potenza di 6 kW in automatico durante gli orari previsti. Per presentare domanda ci si dovrà collegare </w:t>
      </w:r>
      <w:hyperlink r:id="rId5" w:tgtFrame="_blank" w:history="1">
        <w:r w:rsidRPr="00621019">
          <w:rPr>
            <w:rStyle w:val="Collegamentoipertestuale"/>
            <w:color w:val="999999"/>
            <w:sz w:val="28"/>
            <w:szCs w:val="28"/>
          </w:rPr>
          <w:t>alla pagina dedicata</w:t>
        </w:r>
      </w:hyperlink>
      <w:r>
        <w:rPr>
          <w:color w:val="393C3B"/>
          <w:sz w:val="30"/>
          <w:szCs w:val="30"/>
        </w:rPr>
        <w:t>.</w:t>
      </w:r>
    </w:p>
    <w:p w14:paraId="4140619F" w14:textId="3AAF5AF3" w:rsidR="006208D6" w:rsidRPr="00621019" w:rsidRDefault="00621019">
      <w:pPr>
        <w:rPr>
          <w:rFonts w:ascii="Times New Roman" w:eastAsia="Times New Roman" w:hAnsi="Times New Roman" w:cs="Times New Roman"/>
          <w:color w:val="393C3B"/>
          <w:sz w:val="28"/>
          <w:szCs w:val="28"/>
          <w:lang w:eastAsia="it-IT"/>
        </w:rPr>
      </w:pPr>
      <w:r w:rsidRPr="00621019">
        <w:rPr>
          <w:rFonts w:ascii="Times New Roman" w:eastAsia="Times New Roman" w:hAnsi="Times New Roman" w:cs="Times New Roman"/>
          <w:color w:val="393C3B"/>
          <w:sz w:val="28"/>
          <w:szCs w:val="28"/>
          <w:lang w:eastAsia="it-IT"/>
        </w:rPr>
        <w:t>I no</w:t>
      </w:r>
      <w:r>
        <w:rPr>
          <w:rFonts w:ascii="Times New Roman" w:eastAsia="Times New Roman" w:hAnsi="Times New Roman" w:cs="Times New Roman"/>
          <w:color w:val="393C3B"/>
          <w:sz w:val="28"/>
          <w:szCs w:val="28"/>
          <w:lang w:eastAsia="it-IT"/>
        </w:rPr>
        <w:t>stri sportelli sono a disposizione per eventuali informazioni.</w:t>
      </w:r>
    </w:p>
    <w:sectPr w:rsidR="006208D6" w:rsidRPr="006210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33"/>
    <w:rsid w:val="00542B33"/>
    <w:rsid w:val="006208D6"/>
    <w:rsid w:val="00621019"/>
    <w:rsid w:val="0078091D"/>
    <w:rsid w:val="00A2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6612"/>
  <w15:chartTrackingRefBased/>
  <w15:docId w15:val="{0F1E3759-61A2-4699-8E6E-13068D3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42B3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42B3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4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eaclienti.gse.it/" TargetMode="External"/><Relationship Id="rId4" Type="http://schemas.openxmlformats.org/officeDocument/2006/relationships/hyperlink" Target="http://www.g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Cino</dc:creator>
  <cp:keywords/>
  <dc:description/>
  <cp:lastModifiedBy>Marcello Cino</cp:lastModifiedBy>
  <cp:revision>4</cp:revision>
  <dcterms:created xsi:type="dcterms:W3CDTF">2021-05-05T08:55:00Z</dcterms:created>
  <dcterms:modified xsi:type="dcterms:W3CDTF">2021-05-05T09:19:00Z</dcterms:modified>
</cp:coreProperties>
</file>